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6" w:rsidRDefault="007771D6" w:rsidP="007771D6">
      <w:pPr>
        <w:adjustRightInd w:val="0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СООБЩЕНИЕ</w:t>
      </w:r>
    </w:p>
    <w:p w:rsidR="007771D6" w:rsidRDefault="007771D6" w:rsidP="007771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 ПРОВЕДЕНИИ ГОДОВОГО ОБЩЕГО СОБРАНИЯ АКЦИОНЕРОВ ОТКРЫТОГО АКЦИОНЕРНОГО ОБЩЕСТВА "ГИПСОПОЛИМЕР"</w:t>
      </w:r>
    </w:p>
    <w:p w:rsidR="007771D6" w:rsidRDefault="007771D6" w:rsidP="007771D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Дата наступления события (совершения действия):</w:t>
      </w:r>
      <w:r>
        <w:rPr>
          <w:i/>
          <w:sz w:val="22"/>
          <w:szCs w:val="22"/>
        </w:rPr>
        <w:t xml:space="preserve"> 07.08.2020</w:t>
      </w:r>
    </w:p>
    <w:p w:rsidR="007771D6" w:rsidRDefault="007771D6" w:rsidP="007771D6">
      <w:pPr>
        <w:tabs>
          <w:tab w:val="num" w:pos="390"/>
        </w:tabs>
        <w:rPr>
          <w:sz w:val="22"/>
          <w:szCs w:val="22"/>
        </w:rPr>
      </w:pPr>
      <w:r>
        <w:rPr>
          <w:sz w:val="22"/>
          <w:szCs w:val="22"/>
        </w:rPr>
        <w:t>1. Общие сведения</w:t>
      </w:r>
    </w:p>
    <w:p w:rsidR="007771D6" w:rsidRDefault="007771D6" w:rsidP="007771D6">
      <w:pPr>
        <w:tabs>
          <w:tab w:val="num" w:pos="390"/>
        </w:tabs>
        <w:rPr>
          <w:sz w:val="22"/>
          <w:szCs w:val="22"/>
        </w:rPr>
      </w:pPr>
      <w:r>
        <w:rPr>
          <w:sz w:val="22"/>
          <w:szCs w:val="22"/>
        </w:rPr>
        <w:t>1.1. Полное и сокращенное фирменное наименование акционерного общества: Открытое акционерное общество (</w:t>
      </w:r>
      <w:proofErr w:type="spellStart"/>
      <w:r>
        <w:rPr>
          <w:sz w:val="22"/>
          <w:szCs w:val="22"/>
        </w:rPr>
        <w:t>ОАО</w:t>
      </w:r>
      <w:proofErr w:type="spellEnd"/>
      <w:r>
        <w:rPr>
          <w:sz w:val="22"/>
          <w:szCs w:val="22"/>
        </w:rPr>
        <w:t xml:space="preserve">) "Гипсополимер". </w:t>
      </w:r>
    </w:p>
    <w:p w:rsidR="007771D6" w:rsidRDefault="007771D6" w:rsidP="007771D6">
      <w:pPr>
        <w:tabs>
          <w:tab w:val="num" w:pos="390"/>
        </w:tabs>
        <w:rPr>
          <w:sz w:val="22"/>
          <w:szCs w:val="22"/>
        </w:rPr>
      </w:pPr>
      <w:r>
        <w:rPr>
          <w:sz w:val="22"/>
          <w:szCs w:val="22"/>
        </w:rPr>
        <w:t xml:space="preserve">1.2. Место нахождения эмитента: Российская Федерация, </w:t>
      </w:r>
      <w:smartTag w:uri="urn:schemas-microsoft-com:office:smarttags" w:element="metricconverter">
        <w:smartTagPr>
          <w:attr w:name="ProductID" w:val="614033, г"/>
        </w:smartTagPr>
        <w:r>
          <w:rPr>
            <w:sz w:val="22"/>
            <w:szCs w:val="22"/>
          </w:rPr>
          <w:t>614033, г</w:t>
        </w:r>
      </w:smartTag>
      <w:r>
        <w:rPr>
          <w:sz w:val="22"/>
          <w:szCs w:val="22"/>
        </w:rPr>
        <w:t>. Пермь, ул. Василия Васильева, дом 1.</w:t>
      </w:r>
    </w:p>
    <w:p w:rsidR="007771D6" w:rsidRDefault="007771D6" w:rsidP="007771D6">
      <w:pPr>
        <w:tabs>
          <w:tab w:val="num" w:pos="390"/>
        </w:tabs>
        <w:rPr>
          <w:sz w:val="22"/>
          <w:szCs w:val="22"/>
        </w:rPr>
      </w:pPr>
      <w:r>
        <w:rPr>
          <w:sz w:val="22"/>
          <w:szCs w:val="22"/>
        </w:rPr>
        <w:t>1.3. Присвоенный эмитенту налоговыми органами идентификационный номер налогоплательщика: 5904001230</w:t>
      </w:r>
    </w:p>
    <w:p w:rsidR="007771D6" w:rsidRDefault="007771D6" w:rsidP="007771D6">
      <w:pPr>
        <w:tabs>
          <w:tab w:val="num" w:pos="390"/>
        </w:tabs>
        <w:rPr>
          <w:sz w:val="22"/>
          <w:szCs w:val="22"/>
        </w:rPr>
      </w:pPr>
      <w:r>
        <w:rPr>
          <w:sz w:val="22"/>
          <w:szCs w:val="22"/>
        </w:rPr>
        <w:t>1.4. Основной государственный регистрационный номер: 1025900912773.</w:t>
      </w:r>
    </w:p>
    <w:p w:rsidR="007771D6" w:rsidRDefault="007771D6" w:rsidP="007771D6">
      <w:pPr>
        <w:tabs>
          <w:tab w:val="num" w:pos="390"/>
        </w:tabs>
        <w:rPr>
          <w:sz w:val="22"/>
          <w:szCs w:val="22"/>
        </w:rPr>
      </w:pPr>
      <w:r>
        <w:rPr>
          <w:sz w:val="22"/>
          <w:szCs w:val="22"/>
        </w:rPr>
        <w:t>1.5. Код эмитента: 11097-Е</w:t>
      </w:r>
    </w:p>
    <w:p w:rsidR="007771D6" w:rsidRDefault="007771D6" w:rsidP="007771D6">
      <w:pPr>
        <w:tabs>
          <w:tab w:val="num" w:pos="390"/>
        </w:tabs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1.6. Адрес страницы в сети Интернет: </w:t>
      </w:r>
      <w:hyperlink r:id="rId5" w:history="1">
        <w:r w:rsidRPr="00BA0777">
          <w:rPr>
            <w:rStyle w:val="a3"/>
            <w:sz w:val="22"/>
            <w:szCs w:val="22"/>
          </w:rPr>
          <w:t>http://www.e-disclosure.ru/portal/company.aspx?id=5773</w:t>
        </w:r>
      </w:hyperlink>
      <w:r>
        <w:rPr>
          <w:sz w:val="22"/>
          <w:szCs w:val="22"/>
        </w:rPr>
        <w:t>; http://gipsopolimer.ru/to_shareholders/messages/</w:t>
      </w:r>
    </w:p>
    <w:p w:rsidR="007771D6" w:rsidRDefault="007771D6" w:rsidP="007771D6">
      <w:pPr>
        <w:ind w:right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Содержание сообщения </w:t>
      </w:r>
    </w:p>
    <w:p w:rsidR="007771D6" w:rsidRDefault="007771D6" w:rsidP="007771D6">
      <w:pPr>
        <w:adjustRightInd w:val="0"/>
        <w:ind w:left="426" w:hanging="426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2.1. Форма проведения годового общего собрания акционеров: </w:t>
      </w:r>
      <w:r>
        <w:rPr>
          <w:i/>
          <w:sz w:val="22"/>
          <w:szCs w:val="22"/>
        </w:rPr>
        <w:t>заочное голосование</w:t>
      </w:r>
    </w:p>
    <w:p w:rsidR="007771D6" w:rsidRDefault="007771D6" w:rsidP="007771D6">
      <w:pPr>
        <w:adjustRightInd w:val="0"/>
        <w:ind w:left="426" w:hanging="426"/>
        <w:jc w:val="both"/>
        <w:outlineLvl w:val="2"/>
        <w:rPr>
          <w:i/>
          <w:sz w:val="22"/>
          <w:szCs w:val="22"/>
        </w:rPr>
      </w:pPr>
      <w:r>
        <w:rPr>
          <w:sz w:val="22"/>
          <w:szCs w:val="22"/>
        </w:rPr>
        <w:t>2.2. Дата проведения годового общего собрания акционеров:</w:t>
      </w:r>
      <w:r>
        <w:rPr>
          <w:i/>
          <w:sz w:val="22"/>
          <w:szCs w:val="22"/>
        </w:rPr>
        <w:t xml:space="preserve"> 25 сентября 2020 года</w:t>
      </w:r>
    </w:p>
    <w:p w:rsidR="007771D6" w:rsidRDefault="007771D6" w:rsidP="007771D6">
      <w:pPr>
        <w:adjustRightInd w:val="0"/>
        <w:ind w:left="426" w:hanging="426"/>
        <w:jc w:val="both"/>
        <w:outlineLvl w:val="2"/>
        <w:rPr>
          <w:iCs/>
          <w:sz w:val="22"/>
          <w:szCs w:val="22"/>
        </w:rPr>
      </w:pPr>
      <w:r>
        <w:rPr>
          <w:sz w:val="22"/>
          <w:szCs w:val="22"/>
        </w:rPr>
        <w:t>2.3. Д</w:t>
      </w:r>
      <w:r>
        <w:rPr>
          <w:iCs/>
          <w:sz w:val="22"/>
          <w:szCs w:val="22"/>
        </w:rPr>
        <w:t>ата составления списка лиц, имеющих право на участие в годовом общем собрании акционеров</w:t>
      </w:r>
      <w:r>
        <w:rPr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31 августа 2020 года</w:t>
      </w:r>
    </w:p>
    <w:p w:rsidR="007771D6" w:rsidRDefault="007771D6" w:rsidP="007771D6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2.4 Порядок сообщения акционерам о проведении годового общего собрания акционеров</w:t>
      </w:r>
      <w:r>
        <w:rPr>
          <w:bCs/>
          <w:sz w:val="22"/>
          <w:szCs w:val="22"/>
        </w:rPr>
        <w:t xml:space="preserve">: </w:t>
      </w:r>
      <w:r>
        <w:rPr>
          <w:bCs/>
          <w:i/>
          <w:sz w:val="22"/>
          <w:szCs w:val="22"/>
        </w:rPr>
        <w:t xml:space="preserve">в соответствии с Уставом общества сообщение о проведении годового общего собрания акционеров общества подлежит размещению в срок до 05.09.2020 в информационно-телекоммуникационной сети Интернет на сайте </w:t>
      </w:r>
      <w:hyperlink r:id="rId6" w:history="1">
        <w:r w:rsidRPr="00BA0777">
          <w:rPr>
            <w:rStyle w:val="a3"/>
            <w:sz w:val="22"/>
            <w:szCs w:val="22"/>
          </w:rPr>
          <w:t>http://gipsopolimer.ru</w:t>
        </w:r>
      </w:hyperlink>
    </w:p>
    <w:p w:rsidR="007771D6" w:rsidRDefault="007771D6" w:rsidP="007771D6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2.5. Порядок направления бюллетеней акционерам для голосования на годовом общем собрании акционеров: </w:t>
      </w:r>
      <w:r>
        <w:rPr>
          <w:i/>
          <w:sz w:val="22"/>
          <w:szCs w:val="22"/>
        </w:rPr>
        <w:t>бюллетени для голосования направляются заказным письмом по почтовому адресу акционера, указанному в списке лиц, имеющих право на участие в годовом общем собрании акционеров на 31.08.2020</w:t>
      </w:r>
    </w:p>
    <w:p w:rsidR="007771D6" w:rsidRDefault="007771D6" w:rsidP="007771D6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2.6. Адрес, по которому акционеры направляют заполненные бюллетени для голосования на годовом общем собрании акционеров: </w:t>
      </w:r>
      <w:r>
        <w:rPr>
          <w:i/>
          <w:sz w:val="22"/>
          <w:szCs w:val="22"/>
        </w:rPr>
        <w:t xml:space="preserve">Россия, 614033, г. Пермь, ул. Василия Васильева, дом 1, получатель </w:t>
      </w:r>
      <w:proofErr w:type="spellStart"/>
      <w:r>
        <w:rPr>
          <w:i/>
          <w:sz w:val="22"/>
          <w:szCs w:val="22"/>
        </w:rPr>
        <w:t>ОАО</w:t>
      </w:r>
      <w:proofErr w:type="spellEnd"/>
      <w:r>
        <w:rPr>
          <w:i/>
          <w:sz w:val="22"/>
          <w:szCs w:val="22"/>
        </w:rPr>
        <w:t xml:space="preserve"> "Гипсополимер"</w:t>
      </w:r>
    </w:p>
    <w:p w:rsidR="007771D6" w:rsidRDefault="007771D6" w:rsidP="007771D6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2.7. Дата и время окончания приема бюллетеней для голосования: </w:t>
      </w:r>
      <w:r>
        <w:rPr>
          <w:i/>
          <w:sz w:val="22"/>
          <w:szCs w:val="22"/>
        </w:rPr>
        <w:t>до 24-00 часов 24.09.2020 года</w:t>
      </w:r>
    </w:p>
    <w:p w:rsidR="007771D6" w:rsidRDefault="007771D6" w:rsidP="007771D6">
      <w:pPr>
        <w:adjustRightInd w:val="0"/>
        <w:ind w:left="426" w:hanging="426"/>
        <w:jc w:val="both"/>
        <w:outlineLvl w:val="2"/>
        <w:rPr>
          <w:iCs/>
          <w:sz w:val="22"/>
          <w:szCs w:val="22"/>
        </w:rPr>
      </w:pPr>
      <w:r>
        <w:rPr>
          <w:sz w:val="22"/>
          <w:szCs w:val="22"/>
        </w:rPr>
        <w:t>2.8. П</w:t>
      </w:r>
      <w:r>
        <w:rPr>
          <w:iCs/>
          <w:sz w:val="22"/>
          <w:szCs w:val="22"/>
        </w:rPr>
        <w:t xml:space="preserve">овестка дня годового общего собрания акционеров: </w:t>
      </w:r>
    </w:p>
    <w:p w:rsidR="007771D6" w:rsidRDefault="007771D6" w:rsidP="007771D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Утверждение годового отчета, годовой бухгалтерской отчетности Общества по итогам работы за 2019 финансовый год</w:t>
      </w:r>
    </w:p>
    <w:p w:rsidR="007771D6" w:rsidRDefault="007771D6" w:rsidP="007771D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 распределении прибыли и убытков Общества и выплате дивидендов по итогам работы за 2019 финансовый год</w:t>
      </w:r>
    </w:p>
    <w:p w:rsidR="007771D6" w:rsidRDefault="007771D6" w:rsidP="007771D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Рассмотрение заключения ревизионной комиссии Общества по результатам проверки годовой деятельности за 2019 финансовый год</w:t>
      </w:r>
    </w:p>
    <w:p w:rsidR="007771D6" w:rsidRDefault="007771D6" w:rsidP="007771D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Утверждение аудитора Общества</w:t>
      </w:r>
    </w:p>
    <w:p w:rsidR="007771D6" w:rsidRDefault="007771D6" w:rsidP="007771D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Избрание Совета директоров Общества</w:t>
      </w:r>
    </w:p>
    <w:p w:rsidR="007771D6" w:rsidRDefault="007771D6" w:rsidP="007771D6">
      <w:pPr>
        <w:widowControl w:val="0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Избрание членов Ревизионной комиссии Общества</w:t>
      </w:r>
    </w:p>
    <w:p w:rsidR="007771D6" w:rsidRDefault="007771D6" w:rsidP="007771D6">
      <w:pPr>
        <w:adjustRightInd w:val="0"/>
        <w:ind w:left="426" w:hanging="426"/>
        <w:jc w:val="both"/>
        <w:outlineLvl w:val="2"/>
        <w:rPr>
          <w:iCs/>
          <w:sz w:val="22"/>
          <w:szCs w:val="22"/>
        </w:rPr>
      </w:pPr>
      <w:r>
        <w:rPr>
          <w:sz w:val="22"/>
          <w:szCs w:val="22"/>
        </w:rPr>
        <w:t>2.9. Идентификационные признаки акций, владельцы которых имеют право на участие в годовом общем собрании акционеров:</w:t>
      </w:r>
      <w:r>
        <w:rPr>
          <w:iCs/>
          <w:sz w:val="22"/>
          <w:szCs w:val="22"/>
        </w:rPr>
        <w:t xml:space="preserve"> </w:t>
      </w:r>
    </w:p>
    <w:p w:rsidR="007771D6" w:rsidRDefault="007771D6" w:rsidP="007771D6">
      <w:pPr>
        <w:widowControl w:val="0"/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>акционеры-владельцы обыкновенных и привилегированных акций, зарегистрированных 06.07.1993 код регистрации 56-1-П-387</w:t>
      </w:r>
    </w:p>
    <w:p w:rsidR="007771D6" w:rsidRDefault="007771D6" w:rsidP="007771D6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2.10. П</w:t>
      </w:r>
      <w:r>
        <w:rPr>
          <w:iCs/>
          <w:sz w:val="22"/>
          <w:szCs w:val="22"/>
        </w:rPr>
        <w:t>орядок ознакомления с информацией (материалами), подлежащей предоставлению при подготовке к проведению годового общего собрания акционеров, и адрес (адреса), по которому с ней можно ознакомиться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акционеры могут ознакомиться с материалами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 информационно-телекоммуникационной сети Интернет на сайте </w:t>
      </w:r>
      <w:hyperlink r:id="rId7" w:history="1">
        <w:r w:rsidRPr="00BA0777">
          <w:rPr>
            <w:rStyle w:val="a3"/>
            <w:sz w:val="22"/>
            <w:szCs w:val="22"/>
          </w:rPr>
          <w:t>http://gipsopolimer.ru</w:t>
        </w:r>
      </w:hyperlink>
      <w:r>
        <w:rPr>
          <w:i/>
          <w:sz w:val="22"/>
          <w:szCs w:val="22"/>
        </w:rPr>
        <w:t xml:space="preserve"> либо по адресу: г. Пермь, ул. Василия Васильева, дом 1 приемная </w:t>
      </w:r>
      <w:proofErr w:type="spellStart"/>
      <w:r>
        <w:rPr>
          <w:i/>
          <w:sz w:val="22"/>
          <w:szCs w:val="22"/>
        </w:rPr>
        <w:t>ОАО</w:t>
      </w:r>
      <w:proofErr w:type="spellEnd"/>
      <w:r>
        <w:rPr>
          <w:i/>
          <w:sz w:val="22"/>
          <w:szCs w:val="22"/>
        </w:rPr>
        <w:t xml:space="preserve"> "Гипсополимер"  ежедневно (кроме субботы, воскресенья и официальных выходных, праздничных дней) с 8 ч. до 17 ч. в период с 05.09.2020 по 25.09.2020 включительно </w:t>
      </w:r>
    </w:p>
    <w:p w:rsidR="00854901" w:rsidRDefault="00854901" w:rsidP="00854901"/>
    <w:p w:rsidR="00854901" w:rsidRPr="00D40DEC" w:rsidRDefault="00854901" w:rsidP="00854901">
      <w:bookmarkStart w:id="0" w:name="_GoBack"/>
      <w:bookmarkEnd w:id="0"/>
      <w:r w:rsidRPr="00D40DEC">
        <w:t>3. Подпись</w:t>
      </w:r>
    </w:p>
    <w:p w:rsidR="00854901" w:rsidRPr="00D40DEC" w:rsidRDefault="00854901" w:rsidP="00854901">
      <w:r w:rsidRPr="00D40DEC">
        <w:t xml:space="preserve">3.1. Генеральный директор </w:t>
      </w:r>
      <w:proofErr w:type="spellStart"/>
      <w:r w:rsidRPr="00D40DEC">
        <w:t>ОАО</w:t>
      </w:r>
      <w:proofErr w:type="spellEnd"/>
      <w:r w:rsidRPr="00D40DEC">
        <w:t xml:space="preserve"> "Гипсополимер" </w:t>
      </w:r>
      <w:proofErr w:type="spellStart"/>
      <w:r>
        <w:t>И</w:t>
      </w:r>
      <w:r w:rsidRPr="00D40DEC">
        <w:t>.И.</w:t>
      </w:r>
      <w:r>
        <w:t>Гриб</w:t>
      </w:r>
      <w:proofErr w:type="spellEnd"/>
    </w:p>
    <w:p w:rsidR="00854901" w:rsidRPr="003C3840" w:rsidRDefault="00854901" w:rsidP="00854901">
      <w:r w:rsidRPr="00D40DEC">
        <w:t xml:space="preserve">3.2. Дата: </w:t>
      </w:r>
      <w:r>
        <w:t>11</w:t>
      </w:r>
      <w:r w:rsidRPr="00D40DEC">
        <w:t>.</w:t>
      </w:r>
      <w:r>
        <w:t>0</w:t>
      </w:r>
      <w:r>
        <w:t>8</w:t>
      </w:r>
      <w:r w:rsidRPr="00D40DEC">
        <w:t>.20</w:t>
      </w:r>
      <w:r>
        <w:t>20</w:t>
      </w:r>
    </w:p>
    <w:p w:rsidR="00854901" w:rsidRPr="003C3840" w:rsidRDefault="00854901" w:rsidP="00854901">
      <w:r w:rsidRPr="00D40DEC">
        <w:t xml:space="preserve">3.3. Дата опубликования текста данного сообщения на странице в сети Интернет: </w:t>
      </w:r>
      <w:r>
        <w:t>12</w:t>
      </w:r>
      <w:r w:rsidRPr="00D40DEC">
        <w:t>.</w:t>
      </w:r>
      <w:r>
        <w:t>0</w:t>
      </w:r>
      <w:r>
        <w:t>8</w:t>
      </w:r>
      <w:r w:rsidRPr="00D40DEC">
        <w:t>.20</w:t>
      </w:r>
      <w:r>
        <w:t>20</w:t>
      </w:r>
    </w:p>
    <w:p w:rsidR="00854901" w:rsidRDefault="00854901"/>
    <w:sectPr w:rsidR="00854901" w:rsidSect="008549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5F8F"/>
    <w:multiLevelType w:val="hybridMultilevel"/>
    <w:tmpl w:val="929036E8"/>
    <w:lvl w:ilvl="0" w:tplc="AED6B63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6"/>
    <w:rsid w:val="000060C2"/>
    <w:rsid w:val="00006F75"/>
    <w:rsid w:val="00012524"/>
    <w:rsid w:val="00026E10"/>
    <w:rsid w:val="000329B4"/>
    <w:rsid w:val="00036E57"/>
    <w:rsid w:val="00051706"/>
    <w:rsid w:val="0005597A"/>
    <w:rsid w:val="00065EDF"/>
    <w:rsid w:val="00067794"/>
    <w:rsid w:val="000740C5"/>
    <w:rsid w:val="000835CE"/>
    <w:rsid w:val="00097361"/>
    <w:rsid w:val="000C4104"/>
    <w:rsid w:val="000E1C96"/>
    <w:rsid w:val="00101C72"/>
    <w:rsid w:val="00107787"/>
    <w:rsid w:val="00112B59"/>
    <w:rsid w:val="00140D44"/>
    <w:rsid w:val="00151324"/>
    <w:rsid w:val="001704D6"/>
    <w:rsid w:val="00170EC1"/>
    <w:rsid w:val="00181542"/>
    <w:rsid w:val="00193A7C"/>
    <w:rsid w:val="001B5B25"/>
    <w:rsid w:val="001C09D6"/>
    <w:rsid w:val="001D0642"/>
    <w:rsid w:val="00221EF6"/>
    <w:rsid w:val="002237D5"/>
    <w:rsid w:val="00235BBF"/>
    <w:rsid w:val="00243CD3"/>
    <w:rsid w:val="0025000A"/>
    <w:rsid w:val="00264BEB"/>
    <w:rsid w:val="002975A2"/>
    <w:rsid w:val="002B733E"/>
    <w:rsid w:val="002D3224"/>
    <w:rsid w:val="002D75FD"/>
    <w:rsid w:val="002E42C6"/>
    <w:rsid w:val="002F16CD"/>
    <w:rsid w:val="00300D84"/>
    <w:rsid w:val="0031116B"/>
    <w:rsid w:val="003130E2"/>
    <w:rsid w:val="003239BB"/>
    <w:rsid w:val="00323F14"/>
    <w:rsid w:val="003300C1"/>
    <w:rsid w:val="00342FD8"/>
    <w:rsid w:val="003522C3"/>
    <w:rsid w:val="003600E1"/>
    <w:rsid w:val="0036170B"/>
    <w:rsid w:val="0036660B"/>
    <w:rsid w:val="00371644"/>
    <w:rsid w:val="0037576F"/>
    <w:rsid w:val="00392C81"/>
    <w:rsid w:val="003F109D"/>
    <w:rsid w:val="004004E5"/>
    <w:rsid w:val="00411F14"/>
    <w:rsid w:val="00433860"/>
    <w:rsid w:val="00441EBD"/>
    <w:rsid w:val="00444C41"/>
    <w:rsid w:val="00451572"/>
    <w:rsid w:val="0045786D"/>
    <w:rsid w:val="00460E5D"/>
    <w:rsid w:val="00462FFD"/>
    <w:rsid w:val="0047185E"/>
    <w:rsid w:val="00492EFE"/>
    <w:rsid w:val="00494339"/>
    <w:rsid w:val="004A7C27"/>
    <w:rsid w:val="004B29A5"/>
    <w:rsid w:val="004B5B28"/>
    <w:rsid w:val="004C0355"/>
    <w:rsid w:val="004E2529"/>
    <w:rsid w:val="004F3188"/>
    <w:rsid w:val="00503896"/>
    <w:rsid w:val="00504938"/>
    <w:rsid w:val="005179A3"/>
    <w:rsid w:val="00527906"/>
    <w:rsid w:val="005414DB"/>
    <w:rsid w:val="00564E4E"/>
    <w:rsid w:val="00574828"/>
    <w:rsid w:val="00580424"/>
    <w:rsid w:val="005A0027"/>
    <w:rsid w:val="005A3FBA"/>
    <w:rsid w:val="005A69F3"/>
    <w:rsid w:val="005A7D1F"/>
    <w:rsid w:val="005B35C4"/>
    <w:rsid w:val="005B4491"/>
    <w:rsid w:val="005D0F3B"/>
    <w:rsid w:val="005D707E"/>
    <w:rsid w:val="005E2B85"/>
    <w:rsid w:val="005E339A"/>
    <w:rsid w:val="005F6730"/>
    <w:rsid w:val="00600DE9"/>
    <w:rsid w:val="00607BF2"/>
    <w:rsid w:val="00620E8E"/>
    <w:rsid w:val="00625899"/>
    <w:rsid w:val="00633991"/>
    <w:rsid w:val="00633EB7"/>
    <w:rsid w:val="006340B8"/>
    <w:rsid w:val="0063525F"/>
    <w:rsid w:val="00654254"/>
    <w:rsid w:val="0067124A"/>
    <w:rsid w:val="00671F93"/>
    <w:rsid w:val="006732F8"/>
    <w:rsid w:val="006C194F"/>
    <w:rsid w:val="006E5D49"/>
    <w:rsid w:val="006F5A6E"/>
    <w:rsid w:val="007102CF"/>
    <w:rsid w:val="00720436"/>
    <w:rsid w:val="00722A71"/>
    <w:rsid w:val="007321D6"/>
    <w:rsid w:val="00735CBF"/>
    <w:rsid w:val="0075154B"/>
    <w:rsid w:val="00752972"/>
    <w:rsid w:val="0075386D"/>
    <w:rsid w:val="00753BD5"/>
    <w:rsid w:val="00754E20"/>
    <w:rsid w:val="007645C2"/>
    <w:rsid w:val="0076469C"/>
    <w:rsid w:val="007771D6"/>
    <w:rsid w:val="007A6FF8"/>
    <w:rsid w:val="007A734E"/>
    <w:rsid w:val="007C050B"/>
    <w:rsid w:val="007E048B"/>
    <w:rsid w:val="007E127C"/>
    <w:rsid w:val="007E2FE7"/>
    <w:rsid w:val="007E6A01"/>
    <w:rsid w:val="007F3724"/>
    <w:rsid w:val="007F59CB"/>
    <w:rsid w:val="00810EF6"/>
    <w:rsid w:val="00817C61"/>
    <w:rsid w:val="00820422"/>
    <w:rsid w:val="008331D4"/>
    <w:rsid w:val="008357B0"/>
    <w:rsid w:val="00837393"/>
    <w:rsid w:val="00842E9F"/>
    <w:rsid w:val="0085206B"/>
    <w:rsid w:val="00854901"/>
    <w:rsid w:val="00864D6B"/>
    <w:rsid w:val="008713DE"/>
    <w:rsid w:val="008800A0"/>
    <w:rsid w:val="008C0A0B"/>
    <w:rsid w:val="008C54D6"/>
    <w:rsid w:val="008C6910"/>
    <w:rsid w:val="008D6D27"/>
    <w:rsid w:val="008F7FA4"/>
    <w:rsid w:val="00914ACA"/>
    <w:rsid w:val="0091663E"/>
    <w:rsid w:val="00922C78"/>
    <w:rsid w:val="00940960"/>
    <w:rsid w:val="00945E75"/>
    <w:rsid w:val="009908AD"/>
    <w:rsid w:val="009B1646"/>
    <w:rsid w:val="009C6261"/>
    <w:rsid w:val="009C75BD"/>
    <w:rsid w:val="009D4823"/>
    <w:rsid w:val="00A052E4"/>
    <w:rsid w:val="00A07D2F"/>
    <w:rsid w:val="00A1049E"/>
    <w:rsid w:val="00A11866"/>
    <w:rsid w:val="00A30605"/>
    <w:rsid w:val="00A62DF6"/>
    <w:rsid w:val="00A6547B"/>
    <w:rsid w:val="00A81967"/>
    <w:rsid w:val="00A90F7C"/>
    <w:rsid w:val="00A914E5"/>
    <w:rsid w:val="00A92434"/>
    <w:rsid w:val="00A95E94"/>
    <w:rsid w:val="00AB2FA5"/>
    <w:rsid w:val="00AB589E"/>
    <w:rsid w:val="00AB714E"/>
    <w:rsid w:val="00AD0491"/>
    <w:rsid w:val="00AD1195"/>
    <w:rsid w:val="00B07D47"/>
    <w:rsid w:val="00B35399"/>
    <w:rsid w:val="00B555C0"/>
    <w:rsid w:val="00B9076D"/>
    <w:rsid w:val="00BA5B3F"/>
    <w:rsid w:val="00BB2462"/>
    <w:rsid w:val="00BB7111"/>
    <w:rsid w:val="00BD5ED5"/>
    <w:rsid w:val="00BE1E45"/>
    <w:rsid w:val="00BF3ADF"/>
    <w:rsid w:val="00C0647E"/>
    <w:rsid w:val="00C114BC"/>
    <w:rsid w:val="00C1749A"/>
    <w:rsid w:val="00C17899"/>
    <w:rsid w:val="00C66945"/>
    <w:rsid w:val="00C7794D"/>
    <w:rsid w:val="00C902C2"/>
    <w:rsid w:val="00CB3E95"/>
    <w:rsid w:val="00CB4352"/>
    <w:rsid w:val="00CB45F8"/>
    <w:rsid w:val="00CC6498"/>
    <w:rsid w:val="00CE02C3"/>
    <w:rsid w:val="00CF6103"/>
    <w:rsid w:val="00D01403"/>
    <w:rsid w:val="00D11A09"/>
    <w:rsid w:val="00D3027C"/>
    <w:rsid w:val="00D41274"/>
    <w:rsid w:val="00D501E8"/>
    <w:rsid w:val="00D70A14"/>
    <w:rsid w:val="00D71AD0"/>
    <w:rsid w:val="00D72A3E"/>
    <w:rsid w:val="00DB1C29"/>
    <w:rsid w:val="00DC6598"/>
    <w:rsid w:val="00DC66D0"/>
    <w:rsid w:val="00DD2984"/>
    <w:rsid w:val="00DD30BB"/>
    <w:rsid w:val="00DE0D07"/>
    <w:rsid w:val="00E133EC"/>
    <w:rsid w:val="00E13B6D"/>
    <w:rsid w:val="00E14B4C"/>
    <w:rsid w:val="00E63C52"/>
    <w:rsid w:val="00E75DCA"/>
    <w:rsid w:val="00E90C7A"/>
    <w:rsid w:val="00E95937"/>
    <w:rsid w:val="00EA4B8A"/>
    <w:rsid w:val="00EB16DE"/>
    <w:rsid w:val="00EB1DAC"/>
    <w:rsid w:val="00EB4A5C"/>
    <w:rsid w:val="00ED0CDD"/>
    <w:rsid w:val="00ED4A4C"/>
    <w:rsid w:val="00ED5DA0"/>
    <w:rsid w:val="00EF018B"/>
    <w:rsid w:val="00EF01A9"/>
    <w:rsid w:val="00F06AA2"/>
    <w:rsid w:val="00F1151C"/>
    <w:rsid w:val="00F147D3"/>
    <w:rsid w:val="00F15101"/>
    <w:rsid w:val="00F23DAC"/>
    <w:rsid w:val="00F3321F"/>
    <w:rsid w:val="00F34BCD"/>
    <w:rsid w:val="00F34F73"/>
    <w:rsid w:val="00F63D54"/>
    <w:rsid w:val="00F7348A"/>
    <w:rsid w:val="00F736B7"/>
    <w:rsid w:val="00F84EFE"/>
    <w:rsid w:val="00F872F9"/>
    <w:rsid w:val="00F90434"/>
    <w:rsid w:val="00F9567C"/>
    <w:rsid w:val="00FA16EC"/>
    <w:rsid w:val="00FA66F9"/>
    <w:rsid w:val="00FA7A18"/>
    <w:rsid w:val="00FB5058"/>
    <w:rsid w:val="00FB6B1E"/>
    <w:rsid w:val="00FB7920"/>
    <w:rsid w:val="00FC1943"/>
    <w:rsid w:val="00FC4B0E"/>
    <w:rsid w:val="00FD40C2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B2726"/>
  <w15:chartTrackingRefBased/>
  <w15:docId w15:val="{41F9723A-7F07-4617-AE91-97B9F25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D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71D6"/>
    <w:rPr>
      <w:color w:val="3D76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psopolim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psopolimer.ru" TargetMode="External"/><Relationship Id="rId5" Type="http://schemas.openxmlformats.org/officeDocument/2006/relationships/hyperlink" Target="http://www.e-disclosure.ru/portal/company.aspx?id=57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 Юрьевна</dc:creator>
  <cp:keywords/>
  <dc:description/>
  <cp:lastModifiedBy>Макарова Елена Юрьевна</cp:lastModifiedBy>
  <cp:revision>2</cp:revision>
  <dcterms:created xsi:type="dcterms:W3CDTF">2020-08-12T06:13:00Z</dcterms:created>
  <dcterms:modified xsi:type="dcterms:W3CDTF">2020-08-12T06:27:00Z</dcterms:modified>
</cp:coreProperties>
</file>